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872000" cy="414514"/>
            <wp:docPr id="1" name="Picture 1"/>
            <wp:cNvGraphicFramePr>
              <a:graphicFrameLocks noChangeAspect="1"/>
            </wp:cNvGraphicFramePr>
            <a:graphic>
              <a:graphicData uri="http://schemas.openxmlformats.org/drawingml/2006/picture">
                <pic:pic>
                  <pic:nvPicPr>
                    <pic:cNvPr id="0" name="cbn-logo-dark.png"/>
                    <pic:cNvPicPr/>
                  </pic:nvPicPr>
                  <pic:blipFill>
                    <a:blip r:embed="rId9"/>
                    <a:stretch>
                      <a:fillRect/>
                    </a:stretch>
                  </pic:blipFill>
                  <pic:spPr>
                    <a:xfrm>
                      <a:off x="0" y="0"/>
                      <a:ext cx="1872000" cy="414514"/>
                    </a:xfrm>
                    <a:prstGeom prst="rect"/>
                  </pic:spPr>
                </pic:pic>
              </a:graphicData>
            </a:graphic>
          </wp:inline>
        </w:drawing>
      </w:r>
    </w:p>
    <w:p>
      <w:pPr>
        <w:spacing w:before="560"/>
      </w:pPr>
      <w:r>
        <w:rPr>
          <w:b/>
          <w:color w:val="222222"/>
          <w:sz w:val="52"/>
        </w:rPr>
        <w:t>Instagram audit, live ad review and SWOT</w:t>
      </w:r>
    </w:p>
    <w:p>
      <w:r>
        <w:rPr>
          <w:b/>
          <w:color w:val="4F7300"/>
          <w:sz w:val="30"/>
        </w:rPr>
        <w:t>Nizora Beaumonde, Race Course, Coimbatore</w:t>
      </w:r>
    </w:p>
    <w:p>
      <w:pPr>
        <w:spacing w:after="80"/>
      </w:pPr>
      <w:r>
        <w:rPr>
          <w:b w:val="0"/>
        </w:rPr>
        <w:t>Prepared for Surya Prakash by Creations by Nash · 30 October 2026</w:t>
      </w:r>
    </w:p>
    <w:p>
      <w:pPr>
        <w:spacing w:after="80"/>
      </w:pPr>
      <w:r>
        <w:rPr>
          <w:b w:val="0"/>
        </w:rPr>
        <w:t>Profile reviewed: instagram.com/nizora.beaumonde · Live ad reviewed in the Meta Ad Library (ID 2580363849111214)</w:t>
      </w:r>
    </w:p>
    <w:p>
      <w:pPr>
        <w:spacing w:before="320" w:after="80"/>
      </w:pPr>
      <w:r>
        <w:rPr>
          <w:b/>
          <w:color w:val="222222"/>
          <w:sz w:val="36"/>
        </w:rPr>
        <w:t>1. Summary</w:t>
      </w:r>
    </w:p>
    <w:tbl>
      <w:tblPr>
        <w:tblStyle w:val="TableGrid"/>
        <w:tblW w:type="auto" w:w="0"/>
        <w:tblLook w:firstColumn="1" w:firstRow="1" w:lastColumn="0" w:lastRow="0" w:noHBand="0" w:noVBand="1" w:val="04A0"/>
      </w:tblPr>
      <w:tblGrid>
        <w:gridCol w:w="4873"/>
        <w:gridCol w:w="4873"/>
      </w:tblGrid>
      <w:tr>
        <w:tc>
          <w:tcPr>
            <w:tcW w:type="dxa" w:w="3402"/>
            <w:shd w:val="clear" w:color="auto" w:fill="222222"/>
          </w:tcPr>
          <w:p>
            <w:r/>
            <w:r>
              <w:rPr>
                <w:b/>
                <w:color w:val="B2FF00"/>
                <w:sz w:val="19"/>
              </w:rPr>
              <w:t>Measure</w:t>
            </w:r>
          </w:p>
        </w:tc>
        <w:tc>
          <w:tcPr>
            <w:tcW w:type="dxa" w:w="5669"/>
            <w:shd w:val="clear" w:color="auto" w:fill="222222"/>
          </w:tcPr>
          <w:p>
            <w:r/>
            <w:r>
              <w:rPr>
                <w:b/>
                <w:color w:val="B2FF00"/>
                <w:sz w:val="19"/>
              </w:rPr>
              <w:t>Today</w:t>
            </w:r>
          </w:p>
        </w:tc>
      </w:tr>
      <w:tr>
        <w:tc>
          <w:tcPr>
            <w:tcW w:type="dxa" w:w="3402"/>
          </w:tcPr>
          <w:p>
            <w:r/>
            <w:r>
              <w:rPr>
                <w:sz w:val="19"/>
              </w:rPr>
              <w:t>Followers / posts / following</w:t>
            </w:r>
          </w:p>
        </w:tc>
        <w:tc>
          <w:tcPr>
            <w:tcW w:type="dxa" w:w="5669"/>
          </w:tcPr>
          <w:p>
            <w:r/>
            <w:r>
              <w:rPr>
                <w:sz w:val="19"/>
              </w:rPr>
              <w:t>1,178 / 93 / 77</w:t>
            </w:r>
          </w:p>
        </w:tc>
      </w:tr>
      <w:tr>
        <w:tc>
          <w:tcPr>
            <w:tcW w:type="dxa" w:w="3402"/>
          </w:tcPr>
          <w:p>
            <w:r/>
            <w:r>
              <w:rPr>
                <w:sz w:val="19"/>
              </w:rPr>
              <w:t>Average likes, clinic's own last 9 posts</w:t>
            </w:r>
          </w:p>
        </w:tc>
        <w:tc>
          <w:tcPr>
            <w:tcW w:type="dxa" w:w="5669"/>
          </w:tcPr>
          <w:p>
            <w:r/>
            <w:r>
              <w:rPr>
                <w:sz w:val="19"/>
              </w:rPr>
              <w:t>3.9 (total likes 35)</w:t>
            </w:r>
          </w:p>
        </w:tc>
      </w:tr>
      <w:tr>
        <w:tc>
          <w:tcPr>
            <w:tcW w:type="dxa" w:w="3402"/>
          </w:tcPr>
          <w:p>
            <w:r/>
            <w:r>
              <w:rPr>
                <w:sz w:val="19"/>
              </w:rPr>
              <w:t>Average comments, same posts</w:t>
            </w:r>
          </w:p>
        </w:tc>
        <w:tc>
          <w:tcPr>
            <w:tcW w:type="dxa" w:w="5669"/>
          </w:tcPr>
          <w:p>
            <w:r/>
            <w:r>
              <w:rPr>
                <w:sz w:val="19"/>
              </w:rPr>
              <w:t>0.2 (2 in total)</w:t>
            </w:r>
          </w:p>
        </w:tc>
      </w:tr>
      <w:tr>
        <w:tc>
          <w:tcPr>
            <w:tcW w:type="dxa" w:w="3402"/>
          </w:tcPr>
          <w:p>
            <w:r/>
            <w:r>
              <w:rPr>
                <w:sz w:val="19"/>
              </w:rPr>
              <w:t>Engagement against followers</w:t>
            </w:r>
          </w:p>
        </w:tc>
        <w:tc>
          <w:tcPr>
            <w:tcW w:type="dxa" w:w="5669"/>
          </w:tcPr>
          <w:p>
            <w:r/>
            <w:r>
              <w:rPr>
                <w:sz w:val="19"/>
              </w:rPr>
              <w:t>About 0.3% (healthy local clinic pages sit around 2 to 5%)</w:t>
            </w:r>
          </w:p>
        </w:tc>
      </w:tr>
      <w:tr>
        <w:tc>
          <w:tcPr>
            <w:tcW w:type="dxa" w:w="3402"/>
          </w:tcPr>
          <w:p>
            <w:r/>
            <w:r>
              <w:rPr>
                <w:sz w:val="19"/>
              </w:rPr>
              <w:t>Best own post</w:t>
            </w:r>
          </w:p>
        </w:tc>
        <w:tc>
          <w:tcPr>
            <w:tcW w:type="dxa" w:w="5669"/>
          </w:tcPr>
          <w:p>
            <w:r/>
            <w:r>
              <w:rPr>
                <w:sz w:val="19"/>
              </w:rPr>
              <w:t>12 likes: reel "The secret isn't makeup, it's precision" (16 Jul)</w:t>
            </w:r>
          </w:p>
        </w:tc>
      </w:tr>
      <w:tr>
        <w:tc>
          <w:tcPr>
            <w:tcW w:type="dxa" w:w="3402"/>
          </w:tcPr>
          <w:p>
            <w:r/>
            <w:r>
              <w:rPr>
                <w:sz w:val="19"/>
              </w:rPr>
              <w:t>Best post on the grid</w:t>
            </w:r>
          </w:p>
        </w:tc>
        <w:tc>
          <w:tcPr>
            <w:tcW w:type="dxa" w:w="5669"/>
          </w:tcPr>
          <w:p>
            <w:r/>
            <w:r>
              <w:rPr>
                <w:sz w:val="19"/>
              </w:rPr>
              <w:t>125 likes and 73 comments: creator collaboration (21 Jul)</w:t>
            </w:r>
          </w:p>
        </w:tc>
      </w:tr>
      <w:tr>
        <w:tc>
          <w:tcPr>
            <w:tcW w:type="dxa" w:w="3402"/>
          </w:tcPr>
          <w:p>
            <w:r/>
            <w:r>
              <w:rPr>
                <w:sz w:val="19"/>
              </w:rPr>
              <w:t>Own posting rhythm</w:t>
            </w:r>
          </w:p>
        </w:tc>
        <w:tc>
          <w:tcPr>
            <w:tcW w:type="dxa" w:w="5669"/>
          </w:tcPr>
          <w:p>
            <w:r/>
            <w:r>
              <w:rPr>
                <w:sz w:val="19"/>
              </w:rPr>
              <w:t>5 in July, 3 in August, 0 in September, 1 in October (28 Oct)</w:t>
            </w:r>
          </w:p>
        </w:tc>
      </w:tr>
      <w:tr>
        <w:tc>
          <w:tcPr>
            <w:tcW w:type="dxa" w:w="3402"/>
          </w:tcPr>
          <w:p>
            <w:r/>
            <w:r>
              <w:rPr>
                <w:sz w:val="19"/>
              </w:rPr>
              <w:t>Live ad</w:t>
            </w:r>
          </w:p>
        </w:tc>
        <w:tc>
          <w:tcPr>
            <w:tcW w:type="dxa" w:w="5669"/>
          </w:tcPr>
          <w:p>
            <w:r/>
            <w:r>
              <w:rPr>
                <w:sz w:val="19"/>
              </w:rPr>
              <w:t>1 ad, a 40-second animated poster with a Diwali discount, running since 28 Oct 2026</w:t>
            </w:r>
          </w:p>
        </w:tc>
      </w:tr>
    </w:tbl>
    <w:p/>
    <w:p>
      <w:pPr>
        <w:spacing w:after="80"/>
      </w:pPr>
      <w:r>
        <w:rPr>
          <w:b w:val="0"/>
        </w:rPr>
        <w:t>In short: the page has a clean look and a clear niche, but it posts irregularly, says little about the full treatment menu, gives people no easy way to enquire, and its one live ad looks like a static poster. The strongest evidence of what works is the creator collaboration and the reel with a strong opening line.</w:t>
      </w:r>
    </w:p>
    <w:p>
      <w:pPr>
        <w:spacing w:before="320" w:after="80"/>
      </w:pPr>
      <w:r>
        <w:rPr>
          <w:b/>
          <w:color w:val="222222"/>
          <w:sz w:val="36"/>
        </w:rPr>
        <w:t>2. What is on the grid (latest 12)</w:t>
      </w:r>
    </w:p>
    <w:tbl>
      <w:tblPr>
        <w:tblStyle w:val="TableGrid"/>
        <w:tblW w:type="auto" w:w="0"/>
        <w:tblLook w:firstColumn="1" w:firstRow="1" w:lastColumn="0" w:lastRow="0" w:noHBand="0" w:noVBand="1" w:val="04A0"/>
      </w:tblPr>
      <w:tblGrid>
        <w:gridCol w:w="1624"/>
        <w:gridCol w:w="1624"/>
        <w:gridCol w:w="1624"/>
        <w:gridCol w:w="1624"/>
        <w:gridCol w:w="1624"/>
        <w:gridCol w:w="1624"/>
      </w:tblGrid>
      <w:tr>
        <w:tc>
          <w:tcPr>
            <w:tcW w:type="dxa" w:w="907"/>
            <w:shd w:val="clear" w:color="auto" w:fill="222222"/>
          </w:tcPr>
          <w:p>
            <w:r/>
            <w:r>
              <w:rPr>
                <w:b/>
                <w:color w:val="B2FF00"/>
                <w:sz w:val="19"/>
              </w:rPr>
              <w:t>Date</w:t>
            </w:r>
          </w:p>
        </w:tc>
        <w:tc>
          <w:tcPr>
            <w:tcW w:type="dxa" w:w="1247"/>
            <w:shd w:val="clear" w:color="auto" w:fill="222222"/>
          </w:tcPr>
          <w:p>
            <w:r/>
            <w:r>
              <w:rPr>
                <w:b/>
                <w:color w:val="B2FF00"/>
                <w:sz w:val="19"/>
              </w:rPr>
              <w:t>Type</w:t>
            </w:r>
          </w:p>
        </w:tc>
        <w:tc>
          <w:tcPr>
            <w:tcW w:type="dxa" w:w="3175"/>
            <w:shd w:val="clear" w:color="auto" w:fill="222222"/>
          </w:tcPr>
          <w:p>
            <w:r/>
            <w:r>
              <w:rPr>
                <w:b/>
                <w:color w:val="B2FF00"/>
                <w:sz w:val="19"/>
              </w:rPr>
              <w:t>Topic</w:t>
            </w:r>
          </w:p>
        </w:tc>
        <w:tc>
          <w:tcPr>
            <w:tcW w:type="dxa" w:w="850"/>
            <w:shd w:val="clear" w:color="auto" w:fill="222222"/>
          </w:tcPr>
          <w:p>
            <w:r/>
            <w:r>
              <w:rPr>
                <w:b/>
                <w:color w:val="B2FF00"/>
                <w:sz w:val="19"/>
              </w:rPr>
              <w:t>Likes</w:t>
            </w:r>
          </w:p>
        </w:tc>
        <w:tc>
          <w:tcPr>
            <w:tcW w:type="dxa" w:w="850"/>
            <w:shd w:val="clear" w:color="auto" w:fill="222222"/>
          </w:tcPr>
          <w:p>
            <w:r/>
            <w:r>
              <w:rPr>
                <w:b/>
                <w:color w:val="B2FF00"/>
                <w:sz w:val="19"/>
              </w:rPr>
              <w:t>Comm.</w:t>
            </w:r>
          </w:p>
        </w:tc>
        <w:tc>
          <w:tcPr>
            <w:tcW w:type="dxa" w:w="2381"/>
            <w:shd w:val="clear" w:color="auto" w:fill="222222"/>
          </w:tcPr>
          <w:p>
            <w:r/>
            <w:r>
              <w:rPr>
                <w:b/>
                <w:color w:val="B2FF00"/>
                <w:sz w:val="19"/>
              </w:rPr>
              <w:t>Read</w:t>
            </w:r>
          </w:p>
        </w:tc>
      </w:tr>
      <w:tr>
        <w:tc>
          <w:tcPr>
            <w:tcW w:type="dxa" w:w="907"/>
          </w:tcPr>
          <w:p>
            <w:r/>
            <w:r>
              <w:rPr>
                <w:sz w:val="19"/>
              </w:rPr>
              <w:t>28 Oct</w:t>
            </w:r>
          </w:p>
        </w:tc>
        <w:tc>
          <w:tcPr>
            <w:tcW w:type="dxa" w:w="1247"/>
          </w:tcPr>
          <w:p>
            <w:r/>
            <w:r>
              <w:rPr>
                <w:sz w:val="19"/>
              </w:rPr>
              <w:t>Reel</w:t>
            </w:r>
          </w:p>
        </w:tc>
        <w:tc>
          <w:tcPr>
            <w:tcW w:type="dxa" w:w="3175"/>
          </w:tcPr>
          <w:p>
            <w:r/>
            <w:r>
              <w:rPr>
                <w:sz w:val="19"/>
              </w:rPr>
              <w:t>Microblading Diwali offer (same video as the ad)</w:t>
            </w:r>
          </w:p>
        </w:tc>
        <w:tc>
          <w:tcPr>
            <w:tcW w:type="dxa" w:w="850"/>
          </w:tcPr>
          <w:p>
            <w:r/>
            <w:r>
              <w:rPr>
                <w:sz w:val="19"/>
              </w:rPr>
              <w:t>2</w:t>
            </w:r>
          </w:p>
        </w:tc>
        <w:tc>
          <w:tcPr>
            <w:tcW w:type="dxa" w:w="850"/>
          </w:tcPr>
          <w:p>
            <w:r/>
            <w:r>
              <w:rPr>
                <w:sz w:val="19"/>
              </w:rPr>
              <w:t>0</w:t>
            </w:r>
          </w:p>
        </w:tc>
        <w:tc>
          <w:tcPr>
            <w:tcW w:type="dxa" w:w="2381"/>
          </w:tcPr>
          <w:p>
            <w:r/>
            <w:r>
              <w:rPr>
                <w:sz w:val="19"/>
              </w:rPr>
              <w:t>Offer-led, almost no response</w:t>
            </w:r>
          </w:p>
        </w:tc>
      </w:tr>
      <w:tr>
        <w:tc>
          <w:tcPr>
            <w:tcW w:type="dxa" w:w="907"/>
          </w:tcPr>
          <w:p>
            <w:r/>
            <w:r>
              <w:rPr>
                <w:sz w:val="19"/>
              </w:rPr>
              <w:t>24 Sep</w:t>
            </w:r>
          </w:p>
        </w:tc>
        <w:tc>
          <w:tcPr>
            <w:tcW w:type="dxa" w:w="1247"/>
          </w:tcPr>
          <w:p>
            <w:r/>
            <w:r>
              <w:rPr>
                <w:sz w:val="19"/>
              </w:rPr>
              <w:t>Creator reel</w:t>
            </w:r>
          </w:p>
        </w:tc>
        <w:tc>
          <w:tcPr>
            <w:tcW w:type="dxa" w:w="3175"/>
          </w:tcPr>
          <w:p>
            <w:r/>
            <w:r>
              <w:rPr>
                <w:sz w:val="19"/>
              </w:rPr>
              <w:t>@madhubala_madhu, lash lift and microblading</w:t>
            </w:r>
          </w:p>
        </w:tc>
        <w:tc>
          <w:tcPr>
            <w:tcW w:type="dxa" w:w="850"/>
          </w:tcPr>
          <w:p>
            <w:r/>
            <w:r>
              <w:rPr>
                <w:sz w:val="19"/>
              </w:rPr>
              <w:t>not public</w:t>
            </w:r>
          </w:p>
        </w:tc>
        <w:tc>
          <w:tcPr>
            <w:tcW w:type="dxa" w:w="850"/>
          </w:tcPr>
          <w:p>
            <w:r/>
            <w:r>
              <w:rPr>
                <w:sz w:val="19"/>
              </w:rPr>
              <w:t>not public</w:t>
            </w:r>
          </w:p>
        </w:tc>
        <w:tc>
          <w:tcPr>
            <w:tcW w:type="dxa" w:w="2381"/>
          </w:tcPr>
          <w:p>
            <w:r/>
            <w:r>
              <w:rPr>
                <w:sz w:val="19"/>
              </w:rPr>
              <w:t>Collab post</w:t>
            </w:r>
          </w:p>
        </w:tc>
      </w:tr>
      <w:tr>
        <w:tc>
          <w:tcPr>
            <w:tcW w:type="dxa" w:w="907"/>
          </w:tcPr>
          <w:p>
            <w:r/>
            <w:r>
              <w:rPr>
                <w:sz w:val="19"/>
              </w:rPr>
              <w:t>31 Aug</w:t>
            </w:r>
          </w:p>
        </w:tc>
        <w:tc>
          <w:tcPr>
            <w:tcW w:type="dxa" w:w="1247"/>
          </w:tcPr>
          <w:p>
            <w:r/>
            <w:r>
              <w:rPr>
                <w:sz w:val="19"/>
              </w:rPr>
              <w:t>Creator reel</w:t>
            </w:r>
          </w:p>
        </w:tc>
        <w:tc>
          <w:tcPr>
            <w:tcW w:type="dxa" w:w="3175"/>
          </w:tcPr>
          <w:p>
            <w:r/>
            <w:r>
              <w:rPr>
                <w:sz w:val="19"/>
              </w:rPr>
              <w:t>@rinky_beauty_official, clinic visit</w:t>
            </w:r>
          </w:p>
        </w:tc>
        <w:tc>
          <w:tcPr>
            <w:tcW w:type="dxa" w:w="850"/>
          </w:tcPr>
          <w:p>
            <w:r/>
            <w:r>
              <w:rPr>
                <w:sz w:val="19"/>
              </w:rPr>
              <w:t>not public</w:t>
            </w:r>
          </w:p>
        </w:tc>
        <w:tc>
          <w:tcPr>
            <w:tcW w:type="dxa" w:w="850"/>
          </w:tcPr>
          <w:p>
            <w:r/>
            <w:r>
              <w:rPr>
                <w:sz w:val="19"/>
              </w:rPr>
              <w:t>not public</w:t>
            </w:r>
          </w:p>
        </w:tc>
        <w:tc>
          <w:tcPr>
            <w:tcW w:type="dxa" w:w="2381"/>
          </w:tcPr>
          <w:p>
            <w:r/>
            <w:r>
              <w:rPr>
                <w:sz w:val="19"/>
              </w:rPr>
              <w:t>Collab post</w:t>
            </w:r>
          </w:p>
        </w:tc>
      </w:tr>
      <w:tr>
        <w:tc>
          <w:tcPr>
            <w:tcW w:type="dxa" w:w="907"/>
          </w:tcPr>
          <w:p>
            <w:r/>
            <w:r>
              <w:rPr>
                <w:sz w:val="19"/>
              </w:rPr>
              <w:t>25 Aug</w:t>
            </w:r>
          </w:p>
        </w:tc>
        <w:tc>
          <w:tcPr>
            <w:tcW w:type="dxa" w:w="1247"/>
          </w:tcPr>
          <w:p>
            <w:r/>
            <w:r>
              <w:rPr>
                <w:sz w:val="19"/>
              </w:rPr>
              <w:t>Reel</w:t>
            </w:r>
          </w:p>
        </w:tc>
        <w:tc>
          <w:tcPr>
            <w:tcW w:type="dxa" w:w="3175"/>
          </w:tcPr>
          <w:p>
            <w:r/>
            <w:r>
              <w:rPr>
                <w:sz w:val="19"/>
              </w:rPr>
              <w:t>Lash lift</w:t>
            </w:r>
          </w:p>
        </w:tc>
        <w:tc>
          <w:tcPr>
            <w:tcW w:type="dxa" w:w="850"/>
          </w:tcPr>
          <w:p>
            <w:r/>
            <w:r>
              <w:rPr>
                <w:sz w:val="19"/>
              </w:rPr>
              <w:t>2</w:t>
            </w:r>
          </w:p>
        </w:tc>
        <w:tc>
          <w:tcPr>
            <w:tcW w:type="dxa" w:w="850"/>
          </w:tcPr>
          <w:p>
            <w:r/>
            <w:r>
              <w:rPr>
                <w:sz w:val="19"/>
              </w:rPr>
              <w:t>0</w:t>
            </w:r>
          </w:p>
        </w:tc>
        <w:tc>
          <w:tcPr>
            <w:tcW w:type="dxa" w:w="2381"/>
          </w:tcPr>
          <w:p>
            <w:r/>
            <w:r>
              <w:rPr>
                <w:sz w:val="19"/>
              </w:rPr>
              <w:t>Weak hook</w:t>
            </w:r>
          </w:p>
        </w:tc>
      </w:tr>
      <w:tr>
        <w:tc>
          <w:tcPr>
            <w:tcW w:type="dxa" w:w="907"/>
          </w:tcPr>
          <w:p>
            <w:r/>
            <w:r>
              <w:rPr>
                <w:sz w:val="19"/>
              </w:rPr>
              <w:t>18 Aug</w:t>
            </w:r>
          </w:p>
        </w:tc>
        <w:tc>
          <w:tcPr>
            <w:tcW w:type="dxa" w:w="1247"/>
          </w:tcPr>
          <w:p>
            <w:r/>
            <w:r>
              <w:rPr>
                <w:sz w:val="19"/>
              </w:rPr>
              <w:t>Reel</w:t>
            </w:r>
          </w:p>
        </w:tc>
        <w:tc>
          <w:tcPr>
            <w:tcW w:type="dxa" w:w="3175"/>
          </w:tcPr>
          <w:p>
            <w:r/>
            <w:r>
              <w:rPr>
                <w:sz w:val="19"/>
              </w:rPr>
              <w:t>Natural microblading</w:t>
            </w:r>
          </w:p>
        </w:tc>
        <w:tc>
          <w:tcPr>
            <w:tcW w:type="dxa" w:w="850"/>
          </w:tcPr>
          <w:p>
            <w:r/>
            <w:r>
              <w:rPr>
                <w:sz w:val="19"/>
              </w:rPr>
              <w:t>3</w:t>
            </w:r>
          </w:p>
        </w:tc>
        <w:tc>
          <w:tcPr>
            <w:tcW w:type="dxa" w:w="850"/>
          </w:tcPr>
          <w:p>
            <w:r/>
            <w:r>
              <w:rPr>
                <w:sz w:val="19"/>
              </w:rPr>
              <w:t>0</w:t>
            </w:r>
          </w:p>
        </w:tc>
        <w:tc>
          <w:tcPr>
            <w:tcW w:type="dxa" w:w="2381"/>
          </w:tcPr>
          <w:p>
            <w:r/>
            <w:r>
              <w:rPr>
                <w:sz w:val="19"/>
              </w:rPr>
              <w:t>Generic caption</w:t>
            </w:r>
          </w:p>
        </w:tc>
      </w:tr>
      <w:tr>
        <w:tc>
          <w:tcPr>
            <w:tcW w:type="dxa" w:w="907"/>
          </w:tcPr>
          <w:p>
            <w:r/>
            <w:r>
              <w:rPr>
                <w:sz w:val="19"/>
              </w:rPr>
              <w:t>11 Aug</w:t>
            </w:r>
          </w:p>
        </w:tc>
        <w:tc>
          <w:tcPr>
            <w:tcW w:type="dxa" w:w="1247"/>
          </w:tcPr>
          <w:p>
            <w:r/>
            <w:r>
              <w:rPr>
                <w:sz w:val="19"/>
              </w:rPr>
              <w:t>Photo</w:t>
            </w:r>
          </w:p>
        </w:tc>
        <w:tc>
          <w:tcPr>
            <w:tcW w:type="dxa" w:w="3175"/>
          </w:tcPr>
          <w:p>
            <w:r/>
            <w:r>
              <w:rPr>
                <w:sz w:val="19"/>
              </w:rPr>
              <w:t>Meet the expert, consultation day on 15 Aug</w:t>
            </w:r>
          </w:p>
        </w:tc>
        <w:tc>
          <w:tcPr>
            <w:tcW w:type="dxa" w:w="850"/>
          </w:tcPr>
          <w:p>
            <w:r/>
            <w:r>
              <w:rPr>
                <w:sz w:val="19"/>
              </w:rPr>
              <w:t>1</w:t>
            </w:r>
          </w:p>
        </w:tc>
        <w:tc>
          <w:tcPr>
            <w:tcW w:type="dxa" w:w="850"/>
          </w:tcPr>
          <w:p>
            <w:r/>
            <w:r>
              <w:rPr>
                <w:sz w:val="19"/>
              </w:rPr>
              <w:t>0</w:t>
            </w:r>
          </w:p>
        </w:tc>
        <w:tc>
          <w:tcPr>
            <w:tcW w:type="dxa" w:w="2381"/>
          </w:tcPr>
          <w:p>
            <w:r/>
            <w:r>
              <w:rPr>
                <w:sz w:val="19"/>
              </w:rPr>
              <w:t>Lowest response</w:t>
            </w:r>
          </w:p>
        </w:tc>
      </w:tr>
      <w:tr>
        <w:tc>
          <w:tcPr>
            <w:tcW w:type="dxa" w:w="907"/>
          </w:tcPr>
          <w:p>
            <w:r/>
            <w:r>
              <w:rPr>
                <w:sz w:val="19"/>
              </w:rPr>
              <w:t>30 Jul</w:t>
            </w:r>
          </w:p>
        </w:tc>
        <w:tc>
          <w:tcPr>
            <w:tcW w:type="dxa" w:w="1247"/>
          </w:tcPr>
          <w:p>
            <w:r/>
            <w:r>
              <w:rPr>
                <w:sz w:val="19"/>
              </w:rPr>
              <w:t>Photo</w:t>
            </w:r>
          </w:p>
        </w:tc>
        <w:tc>
          <w:tcPr>
            <w:tcW w:type="dxa" w:w="3175"/>
          </w:tcPr>
          <w:p>
            <w:r/>
            <w:r>
              <w:rPr>
                <w:sz w:val="19"/>
              </w:rPr>
              <w:t>Brow artistry, sparse to defined</w:t>
            </w:r>
          </w:p>
        </w:tc>
        <w:tc>
          <w:tcPr>
            <w:tcW w:type="dxa" w:w="850"/>
          </w:tcPr>
          <w:p>
            <w:r/>
            <w:r>
              <w:rPr>
                <w:sz w:val="19"/>
              </w:rPr>
              <w:t>6</w:t>
            </w:r>
          </w:p>
        </w:tc>
        <w:tc>
          <w:tcPr>
            <w:tcW w:type="dxa" w:w="850"/>
          </w:tcPr>
          <w:p>
            <w:r/>
            <w:r>
              <w:rPr>
                <w:sz w:val="19"/>
              </w:rPr>
              <w:t>2</w:t>
            </w:r>
          </w:p>
        </w:tc>
        <w:tc>
          <w:tcPr>
            <w:tcW w:type="dxa" w:w="2381"/>
          </w:tcPr>
          <w:p>
            <w:r/>
            <w:r>
              <w:rPr>
                <w:sz w:val="19"/>
              </w:rPr>
              <w:t>Only own post with comments</w:t>
            </w:r>
          </w:p>
        </w:tc>
      </w:tr>
      <w:tr>
        <w:tc>
          <w:tcPr>
            <w:tcW w:type="dxa" w:w="907"/>
          </w:tcPr>
          <w:p>
            <w:r/>
            <w:r>
              <w:rPr>
                <w:sz w:val="19"/>
              </w:rPr>
              <w:t>21 Jul</w:t>
            </w:r>
          </w:p>
        </w:tc>
        <w:tc>
          <w:tcPr>
            <w:tcW w:type="dxa" w:w="1247"/>
          </w:tcPr>
          <w:p>
            <w:r/>
            <w:r>
              <w:rPr>
                <w:sz w:val="19"/>
              </w:rPr>
              <w:t>Creator reel</w:t>
            </w:r>
          </w:p>
        </w:tc>
        <w:tc>
          <w:tcPr>
            <w:tcW w:type="dxa" w:w="3175"/>
          </w:tcPr>
          <w:p>
            <w:r/>
            <w:r>
              <w:rPr>
                <w:sz w:val="19"/>
              </w:rPr>
              <w:t>@thepampertherapy, her microblading experience</w:t>
            </w:r>
          </w:p>
        </w:tc>
        <w:tc>
          <w:tcPr>
            <w:tcW w:type="dxa" w:w="850"/>
          </w:tcPr>
          <w:p>
            <w:r/>
            <w:r>
              <w:rPr>
                <w:sz w:val="19"/>
              </w:rPr>
              <w:t>125</w:t>
            </w:r>
          </w:p>
        </w:tc>
        <w:tc>
          <w:tcPr>
            <w:tcW w:type="dxa" w:w="850"/>
          </w:tcPr>
          <w:p>
            <w:r/>
            <w:r>
              <w:rPr>
                <w:sz w:val="19"/>
              </w:rPr>
              <w:t>73</w:t>
            </w:r>
          </w:p>
        </w:tc>
        <w:tc>
          <w:tcPr>
            <w:tcW w:type="dxa" w:w="2381"/>
          </w:tcPr>
          <w:p>
            <w:r/>
            <w:r>
              <w:rPr>
                <w:sz w:val="19"/>
              </w:rPr>
              <w:t>Comments asked for pricing and location</w:t>
            </w:r>
          </w:p>
        </w:tc>
      </w:tr>
      <w:tr>
        <w:tc>
          <w:tcPr>
            <w:tcW w:type="dxa" w:w="907"/>
          </w:tcPr>
          <w:p>
            <w:r/>
            <w:r>
              <w:rPr>
                <w:sz w:val="19"/>
              </w:rPr>
              <w:t>16 Jul</w:t>
            </w:r>
          </w:p>
        </w:tc>
        <w:tc>
          <w:tcPr>
            <w:tcW w:type="dxa" w:w="1247"/>
          </w:tcPr>
          <w:p>
            <w:r/>
            <w:r>
              <w:rPr>
                <w:sz w:val="19"/>
              </w:rPr>
              <w:t>Reel</w:t>
            </w:r>
          </w:p>
        </w:tc>
        <w:tc>
          <w:tcPr>
            <w:tcW w:type="dxa" w:w="3175"/>
          </w:tcPr>
          <w:p>
            <w:r/>
            <w:r>
              <w:rPr>
                <w:sz w:val="19"/>
              </w:rPr>
              <w:t>"The secret isn't makeup, it's precision"</w:t>
            </w:r>
          </w:p>
        </w:tc>
        <w:tc>
          <w:tcPr>
            <w:tcW w:type="dxa" w:w="850"/>
          </w:tcPr>
          <w:p>
            <w:r/>
            <w:r>
              <w:rPr>
                <w:sz w:val="19"/>
              </w:rPr>
              <w:t>12</w:t>
            </w:r>
          </w:p>
        </w:tc>
        <w:tc>
          <w:tcPr>
            <w:tcW w:type="dxa" w:w="850"/>
          </w:tcPr>
          <w:p>
            <w:r/>
            <w:r>
              <w:rPr>
                <w:sz w:val="19"/>
              </w:rPr>
              <w:t>0</w:t>
            </w:r>
          </w:p>
        </w:tc>
        <w:tc>
          <w:tcPr>
            <w:tcW w:type="dxa" w:w="2381"/>
          </w:tcPr>
          <w:p>
            <w:r/>
            <w:r>
              <w:rPr>
                <w:sz w:val="19"/>
              </w:rPr>
              <w:t>Best own post, strong opening line</w:t>
            </w:r>
          </w:p>
        </w:tc>
      </w:tr>
      <w:tr>
        <w:tc>
          <w:tcPr>
            <w:tcW w:type="dxa" w:w="907"/>
          </w:tcPr>
          <w:p>
            <w:r/>
            <w:r>
              <w:rPr>
                <w:sz w:val="19"/>
              </w:rPr>
              <w:t>14 Jul</w:t>
            </w:r>
          </w:p>
        </w:tc>
        <w:tc>
          <w:tcPr>
            <w:tcW w:type="dxa" w:w="1247"/>
          </w:tcPr>
          <w:p>
            <w:r/>
            <w:r>
              <w:rPr>
                <w:sz w:val="19"/>
              </w:rPr>
              <w:t>Reel</w:t>
            </w:r>
          </w:p>
        </w:tc>
        <w:tc>
          <w:tcPr>
            <w:tcW w:type="dxa" w:w="3175"/>
          </w:tcPr>
          <w:p>
            <w:r/>
            <w:r>
              <w:rPr>
                <w:sz w:val="19"/>
              </w:rPr>
              <w:t>Ultra-natural microblading</w:t>
            </w:r>
          </w:p>
        </w:tc>
        <w:tc>
          <w:tcPr>
            <w:tcW w:type="dxa" w:w="850"/>
          </w:tcPr>
          <w:p>
            <w:r/>
            <w:r>
              <w:rPr>
                <w:sz w:val="19"/>
              </w:rPr>
              <w:t>3</w:t>
            </w:r>
          </w:p>
        </w:tc>
        <w:tc>
          <w:tcPr>
            <w:tcW w:type="dxa" w:w="850"/>
          </w:tcPr>
          <w:p>
            <w:r/>
            <w:r>
              <w:rPr>
                <w:sz w:val="19"/>
              </w:rPr>
              <w:t>0</w:t>
            </w:r>
          </w:p>
        </w:tc>
        <w:tc>
          <w:tcPr>
            <w:tcW w:type="dxa" w:w="2381"/>
          </w:tcPr>
          <w:p>
            <w:r/>
            <w:r>
              <w:rPr>
                <w:sz w:val="19"/>
              </w:rPr>
              <w:t>Describes, does not hook</w:t>
            </w:r>
          </w:p>
        </w:tc>
      </w:tr>
      <w:tr>
        <w:tc>
          <w:tcPr>
            <w:tcW w:type="dxa" w:w="907"/>
          </w:tcPr>
          <w:p>
            <w:r/>
            <w:r>
              <w:rPr>
                <w:sz w:val="19"/>
              </w:rPr>
              <w:t>9 Jul</w:t>
            </w:r>
          </w:p>
        </w:tc>
        <w:tc>
          <w:tcPr>
            <w:tcW w:type="dxa" w:w="1247"/>
          </w:tcPr>
          <w:p>
            <w:r/>
            <w:r>
              <w:rPr>
                <w:sz w:val="19"/>
              </w:rPr>
              <w:t>Reel</w:t>
            </w:r>
          </w:p>
        </w:tc>
        <w:tc>
          <w:tcPr>
            <w:tcW w:type="dxa" w:w="3175"/>
          </w:tcPr>
          <w:p>
            <w:r/>
            <w:r>
              <w:rPr>
                <w:sz w:val="19"/>
              </w:rPr>
              <w:t>"Imagine waking up with perfect brows"</w:t>
            </w:r>
          </w:p>
        </w:tc>
        <w:tc>
          <w:tcPr>
            <w:tcW w:type="dxa" w:w="850"/>
          </w:tcPr>
          <w:p>
            <w:r/>
            <w:r>
              <w:rPr>
                <w:sz w:val="19"/>
              </w:rPr>
              <w:t>5</w:t>
            </w:r>
          </w:p>
        </w:tc>
        <w:tc>
          <w:tcPr>
            <w:tcW w:type="dxa" w:w="850"/>
          </w:tcPr>
          <w:p>
            <w:r/>
            <w:r>
              <w:rPr>
                <w:sz w:val="19"/>
              </w:rPr>
              <w:t>0</w:t>
            </w:r>
          </w:p>
        </w:tc>
        <w:tc>
          <w:tcPr>
            <w:tcW w:type="dxa" w:w="2381"/>
          </w:tcPr>
          <w:p>
            <w:r/>
            <w:r>
              <w:rPr>
                <w:sz w:val="19"/>
              </w:rPr>
              <w:t>Benefit-led hook works</w:t>
            </w:r>
          </w:p>
        </w:tc>
      </w:tr>
      <w:tr>
        <w:tc>
          <w:tcPr>
            <w:tcW w:type="dxa" w:w="907"/>
          </w:tcPr>
          <w:p>
            <w:r/>
            <w:r>
              <w:rPr>
                <w:sz w:val="19"/>
              </w:rPr>
              <w:t>7 Jul</w:t>
            </w:r>
          </w:p>
        </w:tc>
        <w:tc>
          <w:tcPr>
            <w:tcW w:type="dxa" w:w="1247"/>
          </w:tcPr>
          <w:p>
            <w:r/>
            <w:r>
              <w:rPr>
                <w:sz w:val="19"/>
              </w:rPr>
              <w:t>Photo</w:t>
            </w:r>
          </w:p>
        </w:tc>
        <w:tc>
          <w:tcPr>
            <w:tcW w:type="dxa" w:w="3175"/>
          </w:tcPr>
          <w:p>
            <w:r/>
            <w:r>
              <w:rPr>
                <w:sz w:val="19"/>
              </w:rPr>
              <w:t>Beauty begins with defined brows</w:t>
            </w:r>
          </w:p>
        </w:tc>
        <w:tc>
          <w:tcPr>
            <w:tcW w:type="dxa" w:w="850"/>
          </w:tcPr>
          <w:p>
            <w:r/>
            <w:r>
              <w:rPr>
                <w:sz w:val="19"/>
              </w:rPr>
              <w:t>1</w:t>
            </w:r>
          </w:p>
        </w:tc>
        <w:tc>
          <w:tcPr>
            <w:tcW w:type="dxa" w:w="850"/>
          </w:tcPr>
          <w:p>
            <w:r/>
            <w:r>
              <w:rPr>
                <w:sz w:val="19"/>
              </w:rPr>
              <w:t>0</w:t>
            </w:r>
          </w:p>
        </w:tc>
        <w:tc>
          <w:tcPr>
            <w:tcW w:type="dxa" w:w="2381"/>
          </w:tcPr>
          <w:p>
            <w:r/>
            <w:r>
              <w:rPr>
                <w:sz w:val="19"/>
              </w:rPr>
              <w:t>Static, no hook</w:t>
            </w:r>
          </w:p>
        </w:tc>
      </w:tr>
    </w:tbl>
    <w:p/>
    <w:p>
      <w:pPr>
        <w:spacing w:before="320" w:after="80"/>
      </w:pPr>
      <w:r>
        <w:rPr>
          <w:b/>
          <w:color w:val="222222"/>
          <w:sz w:val="36"/>
        </w:rPr>
        <w:t>3. What is working and what is not</w:t>
      </w:r>
    </w:p>
    <w:p>
      <w:pPr>
        <w:spacing w:before="200" w:after="80"/>
      </w:pPr>
      <w:r>
        <w:rPr>
          <w:b/>
          <w:color w:val="4F7300"/>
          <w:sz w:val="26"/>
        </w:rPr>
        <w:t>Working</w:t>
      </w:r>
    </w:p>
    <w:p>
      <w:pPr>
        <w:pStyle w:val="ListBullet"/>
        <w:spacing w:after="40"/>
      </w:pPr>
      <w:r>
        <w:t>Reels with a strong first line: 12 likes, three times the clinic's average.</w:t>
      </w:r>
    </w:p>
    <w:p>
      <w:pPr>
        <w:pStyle w:val="ListBullet"/>
        <w:spacing w:after="40"/>
      </w:pPr>
      <w:r>
        <w:t>A local creator collaboration (21 Jul): 125 likes and 73 comments, about 30 times the average. People asked for pricing and location in the comments, which is buying interest.</w:t>
      </w:r>
    </w:p>
    <w:p>
      <w:pPr>
        <w:pStyle w:val="ListBullet"/>
        <w:spacing w:after="40"/>
      </w:pPr>
      <w:r>
        <w:t>Reels are the main format (6 of 9 own posts), and the look and caption voice are consistent.</w:t>
      </w:r>
    </w:p>
    <w:p>
      <w:pPr>
        <w:pStyle w:val="ListBullet"/>
        <w:spacing w:after="40"/>
      </w:pPr>
      <w:r>
        <w:t>A clear niche: microblading and lash lift.</w:t>
      </w:r>
    </w:p>
    <w:p>
      <w:pPr>
        <w:spacing w:before="200" w:after="80"/>
      </w:pPr>
      <w:r>
        <w:rPr>
          <w:b/>
          <w:color w:val="4F7300"/>
          <w:sz w:val="26"/>
        </w:rPr>
        <w:t>Not working</w:t>
      </w:r>
    </w:p>
    <w:p>
      <w:pPr>
        <w:pStyle w:val="ListBullet"/>
        <w:spacing w:after="40"/>
      </w:pPr>
      <w:r>
        <w:t>Offer posts and poster-style photos get 1 to 2 likes.</w:t>
      </w:r>
    </w:p>
    <w:p>
      <w:pPr>
        <w:pStyle w:val="ListBullet"/>
        <w:spacing w:after="40"/>
      </w:pPr>
      <w:r>
        <w:t>The doctor introduction and consultation-day post got 1 like.</w:t>
      </w:r>
    </w:p>
    <w:p>
      <w:pPr>
        <w:pStyle w:val="ListBullet"/>
        <w:spacing w:after="40"/>
      </w:pPr>
      <w:r>
        <w:t>Almost no comments, and none visibly answered.</w:t>
      </w:r>
    </w:p>
    <w:p>
      <w:pPr>
        <w:pStyle w:val="ListBullet"/>
        <w:spacing w:after="40"/>
      </w:pPr>
      <w:r>
        <w:t>Irregular rhythm with a nine-week gap (25 Aug to 28 Oct) with no post of its own.</w:t>
      </w:r>
    </w:p>
    <w:p>
      <w:pPr>
        <w:pStyle w:val="ListBullet"/>
        <w:spacing w:after="40"/>
      </w:pPr>
      <w:r>
        <w:t>Generic hashtags (#Nizora, #BeautyCoimbatore) that do not reach new people.</w:t>
      </w:r>
    </w:p>
    <w:p>
      <w:pPr>
        <w:spacing w:before="320" w:after="80"/>
      </w:pPr>
      <w:r>
        <w:rPr>
          <w:b/>
          <w:color w:val="222222"/>
          <w:sz w:val="36"/>
        </w:rPr>
        <w:t>4. How the details are added today</w:t>
      </w:r>
    </w:p>
    <w:tbl>
      <w:tblPr>
        <w:tblStyle w:val="TableGrid"/>
        <w:tblW w:type="auto" w:w="0"/>
        <w:tblLook w:firstColumn="1" w:firstRow="1" w:lastColumn="0" w:lastRow="0" w:noHBand="0" w:noVBand="1" w:val="04A0"/>
      </w:tblPr>
      <w:tblGrid>
        <w:gridCol w:w="3249"/>
        <w:gridCol w:w="3249"/>
        <w:gridCol w:w="3249"/>
      </w:tblGrid>
      <w:tr>
        <w:tc>
          <w:tcPr>
            <w:tcW w:type="dxa" w:w="1587"/>
            <w:shd w:val="clear" w:color="auto" w:fill="222222"/>
          </w:tcPr>
          <w:p>
            <w:r/>
            <w:r>
              <w:rPr>
                <w:b/>
                <w:color w:val="B2FF00"/>
                <w:sz w:val="19"/>
              </w:rPr>
              <w:t>Area</w:t>
            </w:r>
          </w:p>
        </w:tc>
        <w:tc>
          <w:tcPr>
            <w:tcW w:type="dxa" w:w="3969"/>
            <w:shd w:val="clear" w:color="auto" w:fill="222222"/>
          </w:tcPr>
          <w:p>
            <w:r/>
            <w:r>
              <w:rPr>
                <w:b/>
                <w:color w:val="B2FF00"/>
                <w:sz w:val="19"/>
              </w:rPr>
              <w:t>What we found</w:t>
            </w:r>
          </w:p>
        </w:tc>
        <w:tc>
          <w:tcPr>
            <w:tcW w:type="dxa" w:w="3685"/>
            <w:shd w:val="clear" w:color="auto" w:fill="222222"/>
          </w:tcPr>
          <w:p>
            <w:r/>
            <w:r>
              <w:rPr>
                <w:b/>
                <w:color w:val="B2FF00"/>
                <w:sz w:val="19"/>
              </w:rPr>
              <w:t>What to change</w:t>
            </w:r>
          </w:p>
        </w:tc>
      </w:tr>
      <w:tr>
        <w:tc>
          <w:tcPr>
            <w:tcW w:type="dxa" w:w="1587"/>
          </w:tcPr>
          <w:p>
            <w:r/>
            <w:r>
              <w:rPr>
                <w:sz w:val="19"/>
              </w:rPr>
              <w:t>Bio</w:t>
            </w:r>
          </w:p>
        </w:tc>
        <w:tc>
          <w:tcPr>
            <w:tcW w:type="dxa" w:w="3969"/>
          </w:tcPr>
          <w:p>
            <w:r/>
            <w:r>
              <w:rPr>
                <w:sz w:val="19"/>
              </w:rPr>
              <w:t>Treatments listed with slashes. No city, phone or WhatsApp, hours, or next step.</w:t>
            </w:r>
          </w:p>
        </w:tc>
        <w:tc>
          <w:tcPr>
            <w:tcW w:type="dxa" w:w="3685"/>
          </w:tcPr>
          <w:p>
            <w:r/>
            <w:r>
              <w:rPr>
                <w:sz w:val="19"/>
              </w:rPr>
              <w:t>Name, city and area, what you do in one line, one contact line, one link.</w:t>
            </w:r>
          </w:p>
        </w:tc>
      </w:tr>
      <w:tr>
        <w:tc>
          <w:tcPr>
            <w:tcW w:type="dxa" w:w="1587"/>
          </w:tcPr>
          <w:p>
            <w:r/>
            <w:r>
              <w:rPr>
                <w:sz w:val="19"/>
              </w:rPr>
              <w:t>Link in bio</w:t>
            </w:r>
          </w:p>
        </w:tc>
        <w:tc>
          <w:tcPr>
            <w:tcW w:type="dxa" w:w="3969"/>
          </w:tcPr>
          <w:p>
            <w:r/>
            <w:r>
              <w:rPr>
                <w:sz w:val="19"/>
              </w:rPr>
              <w:t>Three links. The first opens another Instagram page (a brow studio page).</w:t>
            </w:r>
          </w:p>
        </w:tc>
        <w:tc>
          <w:tcPr>
            <w:tcW w:type="dxa" w:w="3685"/>
          </w:tcPr>
          <w:p>
            <w:r/>
            <w:r>
              <w:rPr>
                <w:sz w:val="19"/>
              </w:rPr>
              <w:t>One link to a simple enquiry page or WhatsApp. Keep every visitor inside the brand.</w:t>
            </w:r>
          </w:p>
        </w:tc>
      </w:tr>
      <w:tr>
        <w:tc>
          <w:tcPr>
            <w:tcW w:type="dxa" w:w="1587"/>
          </w:tcPr>
          <w:p>
            <w:r/>
            <w:r>
              <w:rPr>
                <w:sz w:val="19"/>
              </w:rPr>
              <w:t>Highlights</w:t>
            </w:r>
          </w:p>
        </w:tc>
        <w:tc>
          <w:tcPr>
            <w:tcW w:type="dxa" w:w="3969"/>
          </w:tcPr>
          <w:p>
            <w:r/>
            <w:r>
              <w:rPr>
                <w:sz w:val="19"/>
              </w:rPr>
              <w:t>Happy clients, Services, Inauguration, Coming soon.</w:t>
            </w:r>
          </w:p>
        </w:tc>
        <w:tc>
          <w:tcPr>
            <w:tcW w:type="dxa" w:w="3685"/>
          </w:tcPr>
          <w:p>
            <w:r/>
            <w:r>
              <w:rPr>
                <w:sz w:val="19"/>
              </w:rPr>
              <w:t>Remove "Coming soon". Replace "Happy clients" (testimonial-style, needs a rules check) with Treatments, Clinic, FAQs, Aftercare.</w:t>
            </w:r>
          </w:p>
        </w:tc>
      </w:tr>
      <w:tr>
        <w:tc>
          <w:tcPr>
            <w:tcW w:type="dxa" w:w="1587"/>
          </w:tcPr>
          <w:p>
            <w:r/>
            <w:r>
              <w:rPr>
                <w:sz w:val="19"/>
              </w:rPr>
              <w:t>Captions</w:t>
            </w:r>
          </w:p>
        </w:tc>
        <w:tc>
          <w:tcPr>
            <w:tcW w:type="dxa" w:w="3969"/>
          </w:tcPr>
          <w:p>
            <w:r/>
            <w:r>
              <w:rPr>
                <w:sz w:val="19"/>
              </w:rPr>
              <w:t>One hook line, a benefit line, dots, five hashtags. No address, phone, question or education.</w:t>
            </w:r>
          </w:p>
        </w:tc>
        <w:tc>
          <w:tcPr>
            <w:tcW w:type="dxa" w:w="3685"/>
          </w:tcPr>
          <w:p>
            <w:r/>
            <w:r>
              <w:rPr>
                <w:sz w:val="19"/>
              </w:rPr>
              <w:t>Hook, one useful fact, location line, one question. Three to five specific hashtags.</w:t>
            </w:r>
          </w:p>
        </w:tc>
      </w:tr>
      <w:tr>
        <w:tc>
          <w:tcPr>
            <w:tcW w:type="dxa" w:w="1587"/>
          </w:tcPr>
          <w:p>
            <w:r/>
            <w:r>
              <w:rPr>
                <w:sz w:val="19"/>
              </w:rPr>
              <w:t>Content against bio</w:t>
            </w:r>
          </w:p>
        </w:tc>
        <w:tc>
          <w:tcPr>
            <w:tcW w:type="dxa" w:w="3969"/>
          </w:tcPr>
          <w:p>
            <w:r/>
            <w:r>
              <w:rPr>
                <w:sz w:val="19"/>
              </w:rPr>
              <w:t>Bio lists peels, laser, resurfacing, hydration, acne. 8 of the last 9 posts are brows or lashes.</w:t>
            </w:r>
          </w:p>
        </w:tc>
        <w:tc>
          <w:tcPr>
            <w:tcW w:type="dxa" w:w="3685"/>
          </w:tcPr>
          <w:p>
            <w:r/>
            <w:r>
              <w:rPr>
                <w:sz w:val="19"/>
              </w:rPr>
              <w:t>Rotate through the full treatment menu so the page matches what the clinic offers.</w:t>
            </w:r>
          </w:p>
        </w:tc>
      </w:tr>
      <w:tr>
        <w:tc>
          <w:tcPr>
            <w:tcW w:type="dxa" w:w="1587"/>
          </w:tcPr>
          <w:p>
            <w:r/>
            <w:r>
              <w:rPr>
                <w:sz w:val="19"/>
              </w:rPr>
              <w:t>Naming</w:t>
            </w:r>
          </w:p>
        </w:tc>
        <w:tc>
          <w:tcPr>
            <w:tcW w:type="dxa" w:w="3969"/>
          </w:tcPr>
          <w:p>
            <w:r/>
            <w:r>
              <w:rPr>
                <w:sz w:val="19"/>
              </w:rPr>
              <w:t>Page: Nizora Beaumonde. Ad: Nizora Beauty Studio, Beaumonde.</w:t>
            </w:r>
          </w:p>
        </w:tc>
        <w:tc>
          <w:tcPr>
            <w:tcW w:type="dxa" w:w="3685"/>
          </w:tcPr>
          <w:p>
            <w:r/>
            <w:r>
              <w:rPr>
                <w:sz w:val="19"/>
              </w:rPr>
              <w:t>Use one name everywhere.</w:t>
            </w:r>
          </w:p>
        </w:tc>
      </w:tr>
    </w:tbl>
    <w:p/>
    <w:p>
      <w:pPr>
        <w:spacing w:before="320" w:after="80"/>
      </w:pPr>
      <w:r>
        <w:rPr>
          <w:b/>
          <w:color w:val="222222"/>
          <w:sz w:val="36"/>
        </w:rPr>
        <w:t>5. The live ad</w:t>
      </w:r>
    </w:p>
    <w:p>
      <w:pPr>
        <w:spacing w:after="80"/>
      </w:pPr>
      <w:r>
        <w:rPr>
          <w:b w:val="0"/>
        </w:rPr>
        <w:t>Library ID 2580363849111214, running since 28 October 2026. Button: Send message (to Instagram chat). Copy: Diwali offer of Rs 6,000 against a regular Rs 10,000 for microblading, "Book your appointment today", with hashtags.</w:t>
      </w:r>
    </w:p>
    <w:p>
      <w:pPr>
        <w:spacing w:before="200" w:after="80"/>
      </w:pPr>
      <w:r>
        <w:rPr>
          <w:b/>
          <w:color w:val="4F7300"/>
          <w:sz w:val="26"/>
        </w:rPr>
        <w:t>Why it feels static</w:t>
      </w:r>
    </w:p>
    <w:p>
      <w:pPr>
        <w:pStyle w:val="ListBullet"/>
        <w:spacing w:after="40"/>
      </w:pPr>
      <w:r>
        <w:t>It is a 40-second vertical video, but it is a designed poster fading in: logo, a brow photo and a price box. No person, no clinic, no procedure in motion, no voice.</w:t>
      </w:r>
    </w:p>
    <w:p>
      <w:pPr>
        <w:pStyle w:val="ListBullet"/>
        <w:spacing w:after="40"/>
      </w:pPr>
      <w:r>
        <w:t>The first seconds are an empty cream frame, so the opening is wasted.</w:t>
      </w:r>
    </w:p>
    <w:p>
      <w:pPr>
        <w:pStyle w:val="ListBullet"/>
        <w:spacing w:after="40"/>
      </w:pPr>
      <w:r>
        <w:t>40 seconds is long for a feed ad, and most of it repeats the price screen.</w:t>
      </w:r>
    </w:p>
    <w:p>
      <w:pPr>
        <w:pStyle w:val="ListBullet"/>
        <w:spacing w:after="40"/>
      </w:pPr>
      <w:r>
        <w:t>The Ad Library preview is low resolution (360 by 640). The source file should be checked.</w:t>
      </w:r>
    </w:p>
    <w:p>
      <w:pPr>
        <w:spacing w:before="200" w:after="80"/>
      </w:pPr>
      <w:r>
        <w:rPr>
          <w:b/>
          <w:color w:val="4F7300"/>
          <w:sz w:val="26"/>
        </w:rPr>
        <w:t>What is missing</w:t>
      </w:r>
    </w:p>
    <w:p>
      <w:pPr>
        <w:pStyle w:val="ListBullet"/>
        <w:spacing w:after="40"/>
      </w:pPr>
      <w:r>
        <w:t>Real motion in the first two seconds: the pencil stroke, mapping, a close-up.</w:t>
      </w:r>
    </w:p>
    <w:p>
      <w:pPr>
        <w:pStyle w:val="ListBullet"/>
        <w:spacing w:after="40"/>
      </w:pPr>
      <w:r>
        <w:t>Real people and place: the practitioner, the clinic and the Race Course address.</w:t>
      </w:r>
    </w:p>
    <w:p>
      <w:pPr>
        <w:pStyle w:val="ListBullet"/>
        <w:spacing w:after="40"/>
      </w:pPr>
      <w:r>
        <w:t>Education before offer: what the treatment is, who it suits, the process, aftercare.</w:t>
      </w:r>
    </w:p>
    <w:p>
      <w:pPr>
        <w:pStyle w:val="ListBullet"/>
        <w:spacing w:after="40"/>
      </w:pPr>
      <w:r>
        <w:t>A one-tap enquiry: WhatsApp and a call button with quick auto-replies, not Instagram chat alone.</w:t>
      </w:r>
    </w:p>
    <w:p>
      <w:pPr>
        <w:pStyle w:val="ListBullet"/>
        <w:spacing w:after="40"/>
      </w:pPr>
      <w:r>
        <w:t>More than one creative, so the audience can show what it prefers.</w:t>
      </w:r>
    </w:p>
    <w:p>
      <w:pPr>
        <w:pStyle w:val="ListBullet"/>
        <w:spacing w:after="40"/>
      </w:pPr>
      <w:r>
        <w:t>A rules and brand check: discounts, limited-time offers and "book your appointment" calls are restricted for clinics under the NMC ethical advertising guidelines (October 2026). Name is also inconsistent.</w:t>
      </w:r>
    </w:p>
    <w:p>
      <w:pPr>
        <w:spacing w:before="200" w:after="80"/>
      </w:pPr>
      <w:r>
        <w:rPr>
          <w:b/>
          <w:color w:val="4F7300"/>
          <w:sz w:val="26"/>
        </w:rPr>
        <w:t>How we make it active</w:t>
      </w:r>
    </w:p>
    <w:p>
      <w:pPr>
        <w:pStyle w:val="ListBullet"/>
        <w:spacing w:after="40"/>
      </w:pPr>
      <w:r>
        <w:t>Shoot one batch at the clinic: 10 to 12 short clips in vertical 1080 by 1920.</w:t>
      </w:r>
    </w:p>
    <w:p>
      <w:pPr>
        <w:pStyle w:val="ListBullet"/>
        <w:spacing w:after="40"/>
      </w:pPr>
      <w:r>
        <w:t>Cut four ads: a 15-second reel, an 8-second hook cut, a step-by-step carousel and a story. Each opens with movement, with captions and a voice-over.</w:t>
      </w:r>
    </w:p>
    <w:p>
      <w:pPr>
        <w:pStyle w:val="ListBullet"/>
        <w:spacing w:after="40"/>
      </w:pPr>
      <w:r>
        <w:t>Replace the price with facts and education, with address and phone clear.</w:t>
      </w:r>
    </w:p>
    <w:p>
      <w:pPr>
        <w:pStyle w:val="ListBullet"/>
        <w:spacing w:after="40"/>
      </w:pPr>
      <w:r>
        <w:t>Make asking easy: WhatsApp and Instagram message ads with auto-replies, plus a call button.</w:t>
      </w:r>
    </w:p>
    <w:p>
      <w:pPr>
        <w:pStyle w:val="ListBullet"/>
        <w:spacing w:after="40"/>
      </w:pPr>
      <w:r>
        <w:t>Test and refresh: around Rs 1,000 a day across the four ads, reviewed weekly, retargeting people who watched or engaged, and a fresh creative every two weeks.</w:t>
      </w:r>
    </w:p>
    <w:p>
      <w:pPr>
        <w:spacing w:before="320" w:after="80"/>
      </w:pPr>
      <w:r>
        <w:rPr>
          <w:b/>
          <w:color w:val="222222"/>
          <w:sz w:val="36"/>
        </w:rPr>
        <w:t>6. SWOT analysis</w:t>
      </w:r>
    </w:p>
    <w:tbl>
      <w:tblPr>
        <w:tblStyle w:val="TableGrid"/>
        <w:tblW w:type="auto" w:w="0"/>
        <w:tblLook w:firstColumn="1" w:firstRow="1" w:lastColumn="0" w:lastRow="0" w:noHBand="0" w:noVBand="1" w:val="04A0"/>
      </w:tblPr>
      <w:tblGrid>
        <w:gridCol w:w="4873"/>
        <w:gridCol w:w="4873"/>
      </w:tblGrid>
      <w:tr>
        <w:tc>
          <w:tcPr>
            <w:tcW w:type="dxa" w:w="4873"/>
            <w:shd w:val="clear" w:color="auto" w:fill="222222"/>
          </w:tcPr>
          <w:p>
            <w:r/>
            <w:r>
              <w:rPr>
                <w:b/>
                <w:color w:val="B2FF00"/>
                <w:sz w:val="19"/>
              </w:rPr>
              <w:t>Strengths</w:t>
            </w:r>
          </w:p>
        </w:tc>
        <w:tc>
          <w:tcPr>
            <w:tcW w:type="dxa" w:w="4873"/>
            <w:shd w:val="clear" w:color="auto" w:fill="222222"/>
          </w:tcPr>
          <w:p>
            <w:r/>
            <w:r>
              <w:rPr>
                <w:b/>
                <w:color w:val="B2FF00"/>
                <w:sz w:val="19"/>
              </w:rPr>
              <w:t>Weaknesses</w:t>
            </w:r>
          </w:p>
        </w:tc>
      </w:tr>
      <w:tr>
        <w:tc>
          <w:tcPr>
            <w:tcW w:type="dxa" w:w="4873"/>
          </w:tcPr>
          <w:p>
            <w:r/>
            <w:r>
              <w:rPr>
                <w:sz w:val="19"/>
              </w:rPr>
              <w:t>- Clean, consistent brand look and caption voice</w:t>
              <w:br/>
              <w:t>- Reels already in the mix, with a hook style that works</w:t>
              <w:br/>
              <w:t>- Focused niche in microblading and lash lift</w:t>
              <w:br/>
              <w:t>- Creator collaborations show real pull</w:t>
              <w:br/>
              <w:t>- Already investing in paid ads</w:t>
              <w:br/>
              <w:t>- Central Race Course location</w:t>
            </w:r>
          </w:p>
        </w:tc>
        <w:tc>
          <w:tcPr>
            <w:tcW w:type="dxa" w:w="4873"/>
          </w:tcPr>
          <w:p>
            <w:r/>
            <w:r>
              <w:rPr>
                <w:sz w:val="19"/>
              </w:rPr>
              <w:t>- Engagement about 0.3%, almost no comments</w:t>
              <w:br/>
              <w:t>- Irregular posting, nine-week gap</w:t>
              <w:br/>
              <w:t>- Content narrower than the bio</w:t>
              <w:br/>
              <w:t>- No address, phone or call to action</w:t>
              <w:br/>
              <w:t>- Live ad is an animated poster with a discount, one version</w:t>
              <w:br/>
              <w:t>- Link in bio goes to a different page</w:t>
            </w:r>
          </w:p>
        </w:tc>
      </w:tr>
    </w:tbl>
    <w:p/>
    <w:tbl>
      <w:tblPr>
        <w:tblStyle w:val="TableGrid"/>
        <w:tblW w:type="auto" w:w="0"/>
        <w:tblLook w:firstColumn="1" w:firstRow="1" w:lastColumn="0" w:lastRow="0" w:noHBand="0" w:noVBand="1" w:val="04A0"/>
      </w:tblPr>
      <w:tblGrid>
        <w:gridCol w:w="4873"/>
        <w:gridCol w:w="4873"/>
      </w:tblGrid>
      <w:tr>
        <w:tc>
          <w:tcPr>
            <w:tcW w:type="dxa" w:w="4873"/>
            <w:shd w:val="clear" w:color="auto" w:fill="222222"/>
          </w:tcPr>
          <w:p>
            <w:r/>
            <w:r>
              <w:rPr>
                <w:b/>
                <w:color w:val="B2FF00"/>
                <w:sz w:val="19"/>
              </w:rPr>
              <w:t>Opportunities</w:t>
            </w:r>
          </w:p>
        </w:tc>
        <w:tc>
          <w:tcPr>
            <w:tcW w:type="dxa" w:w="4873"/>
            <w:shd w:val="clear" w:color="auto" w:fill="222222"/>
          </w:tcPr>
          <w:p>
            <w:r/>
            <w:r>
              <w:rPr>
                <w:b/>
                <w:color w:val="B2FF00"/>
                <w:sz w:val="19"/>
              </w:rPr>
              <w:t>Threats</w:t>
            </w:r>
          </w:p>
        </w:tc>
      </w:tr>
      <w:tr>
        <w:tc>
          <w:tcPr>
            <w:tcW w:type="dxa" w:w="4873"/>
          </w:tcPr>
          <w:p>
            <w:r/>
            <w:r>
              <w:rPr>
                <w:sz w:val="19"/>
              </w:rPr>
              <w:t>- Show the full treatment menu with doctor-led education</w:t>
              <w:br/>
              <w:t>- Real clinic footage in reels</w:t>
              <w:br/>
              <w:t>- Enquiry ads to WhatsApp and Instagram chat</w:t>
              <w:br/>
              <w:t>- Compliant local creator visits without outcome claims</w:t>
              <w:br/>
              <w:t>- Google Business Profile and Maps</w:t>
              <w:br/>
              <w:t>- A steady calendar and a Rs 30,000 ad test budget</w:t>
            </w:r>
          </w:p>
        </w:tc>
        <w:tc>
          <w:tcPr>
            <w:tcW w:type="dxa" w:w="4873"/>
          </w:tcPr>
          <w:p>
            <w:r/>
            <w:r>
              <w:rPr>
                <w:sz w:val="19"/>
              </w:rPr>
              <w:t>- NMC rules: discounts, limited-time offers, testimonials and "book now" calls are restricted</w:t>
              <w:br/>
              <w:t>- Established clinic brands nearby advertising steadily</w:t>
              <w:br/>
              <w:t>- Discount messaging trains customers to wait for offers</w:t>
              <w:br/>
              <w:t>- Ad fatigue on one creative</w:t>
              <w:br/>
              <w:t>- Reliance on a single service</w:t>
              <w:br/>
              <w:t>- Unanswered comments and messages</w:t>
            </w:r>
          </w:p>
        </w:tc>
      </w:tr>
    </w:tbl>
    <w:p/>
    <w:p>
      <w:pPr>
        <w:spacing w:before="320" w:after="80"/>
      </w:pPr>
      <w:r>
        <w:rPr>
          <w:b/>
          <w:color w:val="222222"/>
          <w:sz w:val="36"/>
        </w:rPr>
        <w:t>7. Recommended first 30 days</w:t>
      </w:r>
    </w:p>
    <w:p>
      <w:pPr>
        <w:pStyle w:val="ListBullet"/>
        <w:spacing w:after="40"/>
      </w:pPr>
      <w:r>
        <w:t>Week 1: fix bio, link, highlights and name. Set up tracking and message auto-replies. Plan the month.</w:t>
      </w:r>
    </w:p>
    <w:p>
      <w:pPr>
        <w:pStyle w:val="ListBullet"/>
        <w:spacing w:after="40"/>
      </w:pPr>
      <w:r>
        <w:t>Week 1 to 2: shoot one clinic batch. Publish 3 reels and 5 posters.</w:t>
      </w:r>
    </w:p>
    <w:p>
      <w:pPr>
        <w:pStyle w:val="ListBullet"/>
        <w:spacing w:after="40"/>
      </w:pPr>
      <w:r>
        <w:t>Week 2: switch the live ad to the new set of four creatives, without offers or booking calls.</w:t>
      </w:r>
    </w:p>
    <w:p>
      <w:pPr>
        <w:pStyle w:val="ListBullet"/>
        <w:spacing w:after="40"/>
      </w:pPr>
      <w:r>
        <w:t>Week 3 to 4: review weekly, move budget to the best two ads, answer every comment and message within a day.</w:t>
      </w:r>
    </w:p>
    <w:p>
      <w:pPr>
        <w:pStyle w:val="ListBullet"/>
        <w:spacing w:after="40"/>
      </w:pPr>
      <w:r>
        <w:t>Day 30: report on reach, followers, enquiries and cost per enquiry, against today's 1,178 followers and 0.3% engagement.</w:t>
      </w:r>
    </w:p>
    <w:p>
      <w:pPr>
        <w:spacing w:before="320" w:after="80"/>
      </w:pPr>
      <w:r>
        <w:rPr>
          <w:b/>
          <w:color w:val="222222"/>
          <w:sz w:val="36"/>
        </w:rPr>
        <w:t>About this review</w:t>
      </w:r>
    </w:p>
    <w:p>
      <w:pPr>
        <w:spacing w:after="80"/>
      </w:pPr>
      <w:r>
        <w:rPr>
          <w:b w:val="0"/>
        </w:rPr>
        <w:t>Likes and comments were read from the public Instagram pages on 30 October 2026. Reel views, reach, saves, shares and website clicks are not public, so they are not included. This is a marketing review, not legal advice; the medical advertising points should be confirmed with the clinic's own advisers.</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